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A2" w:rsidRDefault="0065253C" w:rsidP="00102F93">
      <w:pPr>
        <w:tabs>
          <w:tab w:val="left" w:pos="2565"/>
          <w:tab w:val="center" w:pos="4677"/>
        </w:tabs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38175" cy="6096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FA2" w:rsidRDefault="00CB2FA2" w:rsidP="00102F93">
      <w:pPr>
        <w:tabs>
          <w:tab w:val="left" w:pos="2565"/>
          <w:tab w:val="center" w:pos="4677"/>
        </w:tabs>
        <w:jc w:val="center"/>
        <w:rPr>
          <w:sz w:val="26"/>
          <w:szCs w:val="26"/>
        </w:rPr>
      </w:pPr>
    </w:p>
    <w:p w:rsidR="00CB2FA2" w:rsidRDefault="00CB2FA2" w:rsidP="00102F93">
      <w:pPr>
        <w:tabs>
          <w:tab w:val="left" w:pos="2565"/>
          <w:tab w:val="center" w:pos="4677"/>
        </w:tabs>
        <w:jc w:val="center"/>
        <w:rPr>
          <w:sz w:val="26"/>
          <w:szCs w:val="26"/>
        </w:rPr>
      </w:pPr>
    </w:p>
    <w:p w:rsidR="00CB2FA2" w:rsidRDefault="00CB2FA2" w:rsidP="00102F93">
      <w:pPr>
        <w:jc w:val="center"/>
        <w:rPr>
          <w:b/>
        </w:rPr>
      </w:pPr>
    </w:p>
    <w:p w:rsidR="00CB2FA2" w:rsidRDefault="00CB2FA2" w:rsidP="00102F93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образования, науки и молодежной политики</w:t>
      </w:r>
      <w:r>
        <w:rPr>
          <w:sz w:val="28"/>
          <w:szCs w:val="28"/>
        </w:rPr>
        <w:br/>
        <w:t>Воронежской области</w:t>
      </w:r>
    </w:p>
    <w:p w:rsidR="00CB2FA2" w:rsidRDefault="00CB2FA2" w:rsidP="00102F93">
      <w:pPr>
        <w:jc w:val="center"/>
        <w:rPr>
          <w:b/>
        </w:rPr>
      </w:pPr>
    </w:p>
    <w:p w:rsidR="00CB2FA2" w:rsidRDefault="00CB2FA2" w:rsidP="00102F93">
      <w:pPr>
        <w:jc w:val="center"/>
        <w:rPr>
          <w:sz w:val="36"/>
          <w:szCs w:val="36"/>
        </w:rPr>
      </w:pPr>
      <w:r>
        <w:rPr>
          <w:sz w:val="36"/>
          <w:szCs w:val="36"/>
        </w:rPr>
        <w:t>П Р И К А З</w:t>
      </w:r>
    </w:p>
    <w:p w:rsidR="00CB2FA2" w:rsidRDefault="00CB2FA2" w:rsidP="00102F93">
      <w:pPr>
        <w:jc w:val="center"/>
        <w:rPr>
          <w:b/>
          <w:sz w:val="36"/>
          <w:szCs w:val="36"/>
        </w:rPr>
      </w:pPr>
    </w:p>
    <w:p w:rsidR="00CB2FA2" w:rsidRDefault="00CB2FA2" w:rsidP="00102F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12 »  сентября  2014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1032</w:t>
      </w:r>
    </w:p>
    <w:p w:rsidR="00CB2FA2" w:rsidRDefault="00CB2FA2" w:rsidP="00102F9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</w:t>
      </w:r>
    </w:p>
    <w:p w:rsidR="00CB2FA2" w:rsidRDefault="00CB2FA2" w:rsidP="00102F93">
      <w:pPr>
        <w:jc w:val="center"/>
        <w:rPr>
          <w:b/>
          <w:sz w:val="28"/>
          <w:szCs w:val="28"/>
        </w:rPr>
      </w:pPr>
    </w:p>
    <w:p w:rsidR="00CB2FA2" w:rsidRDefault="00CB2FA2" w:rsidP="0010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</w:t>
      </w:r>
      <w:r w:rsidRPr="005E70DA">
        <w:rPr>
          <w:b/>
          <w:bCs/>
          <w:sz w:val="28"/>
          <w:szCs w:val="28"/>
        </w:rPr>
        <w:t>лан</w:t>
      </w:r>
      <w:r>
        <w:rPr>
          <w:b/>
          <w:bCs/>
          <w:sz w:val="28"/>
          <w:szCs w:val="28"/>
        </w:rPr>
        <w:t>а</w:t>
      </w:r>
      <w:r w:rsidRPr="005E70DA">
        <w:rPr>
          <w:b/>
          <w:bCs/>
          <w:sz w:val="28"/>
          <w:szCs w:val="28"/>
        </w:rPr>
        <w:t xml:space="preserve"> мероприятий («дорожная карта»)</w:t>
      </w:r>
      <w:r>
        <w:rPr>
          <w:b/>
          <w:bCs/>
          <w:sz w:val="28"/>
          <w:szCs w:val="28"/>
        </w:rPr>
        <w:br/>
        <w:t>по исполнению постановления Правительства Российской Федерации</w:t>
      </w:r>
      <w:r>
        <w:rPr>
          <w:b/>
          <w:bCs/>
          <w:sz w:val="28"/>
          <w:szCs w:val="28"/>
        </w:rPr>
        <w:br/>
        <w:t xml:space="preserve">от 05.08.2013 № 662 «Об осуществлении мониторинга в системе образования» </w:t>
      </w:r>
      <w:r>
        <w:rPr>
          <w:b/>
          <w:bCs/>
          <w:sz w:val="28"/>
          <w:szCs w:val="28"/>
        </w:rPr>
        <w:br/>
      </w:r>
    </w:p>
    <w:p w:rsidR="00CB2FA2" w:rsidRDefault="00CB2FA2" w:rsidP="00102F93">
      <w:pPr>
        <w:jc w:val="center"/>
        <w:rPr>
          <w:b/>
          <w:sz w:val="28"/>
          <w:szCs w:val="28"/>
        </w:rPr>
      </w:pPr>
    </w:p>
    <w:p w:rsidR="00CB2FA2" w:rsidRDefault="00CB2FA2" w:rsidP="00102F93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Во исполнение постановления Правительства Российской Федерации от 05.08.2013 № 662 «Об осуществлении мониторинга в системе образования», приказов Минобрнауки России от 15.01.2014 № 14 «Об утверждении показателей мониторинга системы образования», от 11.06.2014 № 657 «Об утверждении методики расчета показателей мониторинга системы образования» </w:t>
      </w:r>
    </w:p>
    <w:p w:rsidR="00CB2FA2" w:rsidRDefault="00CB2FA2" w:rsidP="00102F93">
      <w:pPr>
        <w:shd w:val="clear" w:color="auto" w:fill="FFFFFF"/>
        <w:spacing w:line="360" w:lineRule="auto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 :</w:t>
      </w:r>
    </w:p>
    <w:p w:rsidR="00CB2FA2" w:rsidRPr="00102F93" w:rsidRDefault="00CB2FA2" w:rsidP="00102F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102F93">
        <w:rPr>
          <w:bCs/>
          <w:sz w:val="28"/>
          <w:szCs w:val="28"/>
        </w:rPr>
        <w:t>плана мероприятий («дорожная карта»)</w:t>
      </w:r>
      <w:r w:rsidRPr="00102F93">
        <w:rPr>
          <w:bCs/>
          <w:sz w:val="28"/>
          <w:szCs w:val="28"/>
        </w:rPr>
        <w:br/>
        <w:t>по исполнению постановления Правительства Российской Федерации</w:t>
      </w:r>
      <w:r w:rsidRPr="00102F93">
        <w:rPr>
          <w:bCs/>
          <w:sz w:val="28"/>
          <w:szCs w:val="28"/>
        </w:rPr>
        <w:br/>
        <w:t>от 05.08.2013 № 662 «Об осуществлении мониторинга в системе образования»</w:t>
      </w:r>
      <w:r>
        <w:rPr>
          <w:bCs/>
          <w:sz w:val="28"/>
          <w:szCs w:val="28"/>
        </w:rPr>
        <w:t xml:space="preserve"> (Приложение).</w:t>
      </w:r>
    </w:p>
    <w:p w:rsidR="00CB2FA2" w:rsidRDefault="00CB2FA2" w:rsidP="00102F9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приказа возложить на заместителя руководителя департамента образования, науки и молодежной политики </w:t>
      </w:r>
      <w:r>
        <w:rPr>
          <w:sz w:val="28"/>
          <w:szCs w:val="28"/>
        </w:rPr>
        <w:br/>
        <w:t xml:space="preserve"> Воронежской области Чуева С.А.</w:t>
      </w:r>
    </w:p>
    <w:p w:rsidR="00CB2FA2" w:rsidRDefault="00CB2FA2" w:rsidP="00102F93">
      <w:pPr>
        <w:rPr>
          <w:sz w:val="28"/>
          <w:szCs w:val="28"/>
        </w:rPr>
      </w:pPr>
    </w:p>
    <w:p w:rsidR="00CB2FA2" w:rsidRDefault="00CB2FA2" w:rsidP="00102F93">
      <w:pPr>
        <w:rPr>
          <w:sz w:val="28"/>
          <w:szCs w:val="28"/>
        </w:rPr>
      </w:pPr>
    </w:p>
    <w:p w:rsidR="00CB2FA2" w:rsidRDefault="00CB2FA2" w:rsidP="00102F93">
      <w:pPr>
        <w:rPr>
          <w:sz w:val="28"/>
          <w:szCs w:val="28"/>
        </w:rPr>
      </w:pPr>
    </w:p>
    <w:p w:rsidR="00CB2FA2" w:rsidRDefault="00CB2FA2" w:rsidP="00102F93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CB2FA2" w:rsidRDefault="00CB2FA2" w:rsidP="00102F93">
      <w:pPr>
        <w:rPr>
          <w:sz w:val="28"/>
          <w:szCs w:val="28"/>
        </w:rPr>
      </w:pPr>
      <w:r>
        <w:rPr>
          <w:sz w:val="28"/>
          <w:szCs w:val="28"/>
        </w:rPr>
        <w:t>обязанности руководителя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О.Н. Мосолов</w:t>
      </w:r>
    </w:p>
    <w:p w:rsidR="00990A5E" w:rsidRDefault="00990A5E" w:rsidP="00102F93">
      <w:pPr>
        <w:rPr>
          <w:sz w:val="28"/>
          <w:szCs w:val="28"/>
        </w:rPr>
      </w:pPr>
    </w:p>
    <w:p w:rsidR="00990A5E" w:rsidRDefault="00990A5E" w:rsidP="00102F93">
      <w:pPr>
        <w:rPr>
          <w:sz w:val="28"/>
          <w:szCs w:val="28"/>
        </w:rPr>
        <w:sectPr w:rsidR="00990A5E">
          <w:pgSz w:w="11906" w:h="16838"/>
          <w:pgMar w:top="1134" w:right="746" w:bottom="1134" w:left="1985" w:header="709" w:footer="709" w:gutter="0"/>
          <w:cols w:space="720"/>
        </w:sectPr>
      </w:pPr>
    </w:p>
    <w:p w:rsidR="00990A5E" w:rsidRPr="00185594" w:rsidRDefault="00990A5E" w:rsidP="00990A5E">
      <w:pPr>
        <w:jc w:val="right"/>
        <w:rPr>
          <w:bCs/>
          <w:sz w:val="28"/>
          <w:szCs w:val="28"/>
        </w:rPr>
      </w:pPr>
      <w:r w:rsidRPr="00185594">
        <w:rPr>
          <w:bCs/>
          <w:sz w:val="28"/>
          <w:szCs w:val="28"/>
        </w:rPr>
        <w:lastRenderedPageBreak/>
        <w:t xml:space="preserve">Приложение к приказу </w:t>
      </w:r>
    </w:p>
    <w:p w:rsidR="00990A5E" w:rsidRPr="00185594" w:rsidRDefault="00990A5E" w:rsidP="00990A5E">
      <w:pPr>
        <w:jc w:val="right"/>
        <w:rPr>
          <w:bCs/>
          <w:sz w:val="28"/>
          <w:szCs w:val="28"/>
        </w:rPr>
      </w:pPr>
      <w:r w:rsidRPr="00185594">
        <w:rPr>
          <w:bCs/>
          <w:sz w:val="28"/>
          <w:szCs w:val="28"/>
        </w:rPr>
        <w:t xml:space="preserve">департамента образования, </w:t>
      </w:r>
    </w:p>
    <w:p w:rsidR="00990A5E" w:rsidRDefault="00990A5E" w:rsidP="00990A5E">
      <w:pPr>
        <w:jc w:val="right"/>
        <w:rPr>
          <w:bCs/>
          <w:sz w:val="28"/>
          <w:szCs w:val="28"/>
        </w:rPr>
      </w:pPr>
      <w:r w:rsidRPr="00185594">
        <w:rPr>
          <w:bCs/>
          <w:sz w:val="28"/>
          <w:szCs w:val="28"/>
        </w:rPr>
        <w:t>науки и молодежной политики</w:t>
      </w:r>
    </w:p>
    <w:p w:rsidR="00990A5E" w:rsidRPr="00185594" w:rsidRDefault="00990A5E" w:rsidP="00990A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12.09.2014 № 1032</w:t>
      </w:r>
    </w:p>
    <w:p w:rsidR="00990A5E" w:rsidRDefault="00990A5E" w:rsidP="00990A5E">
      <w:pPr>
        <w:jc w:val="center"/>
        <w:rPr>
          <w:b/>
          <w:bCs/>
          <w:sz w:val="28"/>
          <w:szCs w:val="28"/>
        </w:rPr>
      </w:pPr>
      <w:r w:rsidRPr="005E70DA">
        <w:rPr>
          <w:b/>
          <w:bCs/>
          <w:sz w:val="28"/>
          <w:szCs w:val="28"/>
        </w:rPr>
        <w:t>План мероприятий («дорожная карта»)</w:t>
      </w:r>
      <w:r>
        <w:rPr>
          <w:b/>
          <w:bCs/>
          <w:sz w:val="28"/>
          <w:szCs w:val="28"/>
        </w:rPr>
        <w:br/>
        <w:t>по исполнению постановления Правительства Российской Федерации</w:t>
      </w:r>
      <w:r>
        <w:rPr>
          <w:b/>
          <w:bCs/>
          <w:sz w:val="28"/>
          <w:szCs w:val="28"/>
        </w:rPr>
        <w:br/>
        <w:t xml:space="preserve">от 05.08.2013 № 662 «Об осуществлении мониторинга в системе образования» </w:t>
      </w:r>
      <w:r>
        <w:rPr>
          <w:b/>
          <w:bCs/>
          <w:sz w:val="28"/>
          <w:szCs w:val="28"/>
        </w:rPr>
        <w:br/>
        <w:t>(за отчетный период - 2013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520"/>
        <w:gridCol w:w="2700"/>
        <w:gridCol w:w="2411"/>
      </w:tblGrid>
      <w:tr w:rsidR="00990A5E" w:rsidRPr="004319DE">
        <w:trPr>
          <w:tblHeader/>
        </w:trPr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b/>
                <w:sz w:val="28"/>
                <w:szCs w:val="28"/>
              </w:rPr>
            </w:pPr>
            <w:r w:rsidRPr="004319D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b/>
                <w:sz w:val="28"/>
                <w:szCs w:val="28"/>
              </w:rPr>
            </w:pPr>
            <w:r w:rsidRPr="004319DE">
              <w:rPr>
                <w:b/>
                <w:sz w:val="28"/>
                <w:szCs w:val="28"/>
              </w:rPr>
              <w:t>Наименование</w:t>
            </w:r>
            <w:r w:rsidRPr="004319DE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252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b/>
                <w:sz w:val="28"/>
                <w:szCs w:val="28"/>
              </w:rPr>
            </w:pPr>
            <w:r w:rsidRPr="004319DE">
              <w:rPr>
                <w:b/>
                <w:sz w:val="28"/>
                <w:szCs w:val="28"/>
              </w:rPr>
              <w:t xml:space="preserve">Срок </w:t>
            </w:r>
            <w:r w:rsidRPr="004319DE">
              <w:rPr>
                <w:b/>
                <w:sz w:val="28"/>
                <w:szCs w:val="28"/>
              </w:rPr>
              <w:br/>
              <w:t>исполнения</w:t>
            </w:r>
          </w:p>
        </w:tc>
        <w:tc>
          <w:tcPr>
            <w:tcW w:w="270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b/>
                <w:sz w:val="28"/>
                <w:szCs w:val="28"/>
              </w:rPr>
            </w:pPr>
            <w:r w:rsidRPr="004319DE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b/>
                <w:sz w:val="28"/>
                <w:szCs w:val="28"/>
              </w:rPr>
            </w:pPr>
            <w:r w:rsidRPr="004319DE">
              <w:rPr>
                <w:b/>
                <w:sz w:val="28"/>
                <w:szCs w:val="28"/>
              </w:rPr>
              <w:t>Примечание</w:t>
            </w: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40" w:hanging="54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Направление запросов в структурные подразделения с целью определения перечня недостающих сведений</w:t>
            </w:r>
          </w:p>
        </w:tc>
        <w:tc>
          <w:tcPr>
            <w:tcW w:w="252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до 15.09.2014</w:t>
            </w:r>
          </w:p>
        </w:tc>
        <w:tc>
          <w:tcPr>
            <w:tcW w:w="270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Глазьева А.Б.</w:t>
            </w: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40" w:hanging="54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Формирование запросов (заявок) и их направление в Центр образования и мониторинга образовательной деятельности</w:t>
            </w:r>
          </w:p>
        </w:tc>
        <w:tc>
          <w:tcPr>
            <w:tcW w:w="252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до 15.09.2014</w:t>
            </w:r>
          </w:p>
        </w:tc>
        <w:tc>
          <w:tcPr>
            <w:tcW w:w="270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Салогубова Н.В.</w:t>
            </w:r>
            <w:r w:rsidRPr="004319DE">
              <w:rPr>
                <w:sz w:val="28"/>
                <w:szCs w:val="28"/>
              </w:rPr>
              <w:br/>
              <w:t>Шипилова Н.А.</w:t>
            </w:r>
            <w:r w:rsidRPr="004319DE">
              <w:rPr>
                <w:sz w:val="28"/>
                <w:szCs w:val="28"/>
              </w:rPr>
              <w:br/>
              <w:t>Глазьева А.Б.</w:t>
            </w:r>
            <w:r w:rsidRPr="004319DE">
              <w:rPr>
                <w:sz w:val="28"/>
                <w:szCs w:val="28"/>
              </w:rPr>
              <w:br/>
              <w:t>Мишина Т.В.</w:t>
            </w:r>
            <w:r w:rsidRPr="004319DE">
              <w:rPr>
                <w:sz w:val="28"/>
                <w:szCs w:val="28"/>
              </w:rPr>
              <w:br/>
              <w:t>Лебединская Т.Ю.</w:t>
            </w:r>
            <w:r w:rsidRPr="004319DE">
              <w:rPr>
                <w:sz w:val="28"/>
                <w:szCs w:val="28"/>
              </w:rPr>
              <w:br/>
              <w:t>Хорошунов Д.В.</w:t>
            </w:r>
            <w:r w:rsidRPr="004319DE">
              <w:rPr>
                <w:sz w:val="28"/>
                <w:szCs w:val="28"/>
              </w:rPr>
              <w:br/>
              <w:t>Ландсберг С.Е.</w:t>
            </w: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40" w:hanging="54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Обработка заявок и определение перечня необходимых данных для направления запросов в муниципалитеты и иные органы и организации</w:t>
            </w:r>
          </w:p>
        </w:tc>
        <w:tc>
          <w:tcPr>
            <w:tcW w:w="252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до 20.09.2014</w:t>
            </w:r>
          </w:p>
        </w:tc>
        <w:tc>
          <w:tcPr>
            <w:tcW w:w="270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Митрофанов А.Ю.</w:t>
            </w:r>
          </w:p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Глазьева А.Б.</w:t>
            </w: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40" w:hanging="54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bCs/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 xml:space="preserve">Подготовка проекта приказа об утверждении ответственных исполнителей за показатели и подготовку итогового отчета </w:t>
            </w:r>
            <w:r w:rsidRPr="004319DE">
              <w:rPr>
                <w:bCs/>
                <w:sz w:val="28"/>
                <w:szCs w:val="28"/>
              </w:rPr>
              <w:t xml:space="preserve">по выполнению </w:t>
            </w:r>
            <w:r w:rsidRPr="004319DE">
              <w:rPr>
                <w:bCs/>
                <w:sz w:val="28"/>
                <w:szCs w:val="28"/>
              </w:rPr>
              <w:lastRenderedPageBreak/>
              <w:t xml:space="preserve">постановления  Правительства Российской Федерации </w:t>
            </w:r>
            <w:r w:rsidRPr="004319DE">
              <w:rPr>
                <w:bCs/>
                <w:sz w:val="28"/>
                <w:szCs w:val="28"/>
              </w:rPr>
              <w:br/>
              <w:t>от 05.08.2013 № 662 «Об осуществлении мониторинга в системе образования»</w:t>
            </w:r>
          </w:p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lastRenderedPageBreak/>
              <w:t>до 20.09.2014</w:t>
            </w:r>
          </w:p>
        </w:tc>
        <w:tc>
          <w:tcPr>
            <w:tcW w:w="270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Чуев С.А.</w:t>
            </w:r>
            <w:r w:rsidRPr="004319DE">
              <w:rPr>
                <w:sz w:val="28"/>
                <w:szCs w:val="28"/>
              </w:rPr>
              <w:br/>
              <w:t>Глазьева А.Б.</w:t>
            </w: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40" w:hanging="54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Расчет показателей мониторинга системы образования согласно методике (приказ Минобрнауки от 11.06.2014 № 657)</w:t>
            </w:r>
          </w:p>
        </w:tc>
        <w:tc>
          <w:tcPr>
            <w:tcW w:w="252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до 01.11.2014</w:t>
            </w:r>
          </w:p>
        </w:tc>
        <w:tc>
          <w:tcPr>
            <w:tcW w:w="270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Митрофанов А.Ю.</w:t>
            </w:r>
            <w:r w:rsidRPr="004319DE">
              <w:rPr>
                <w:sz w:val="28"/>
                <w:szCs w:val="28"/>
              </w:rPr>
              <w:br/>
              <w:t>Салогубова Н.В.</w:t>
            </w:r>
            <w:r w:rsidRPr="004319DE">
              <w:rPr>
                <w:sz w:val="28"/>
                <w:szCs w:val="28"/>
              </w:rPr>
              <w:br/>
              <w:t>Шипилова Н.А.</w:t>
            </w:r>
            <w:r w:rsidRPr="004319DE">
              <w:rPr>
                <w:sz w:val="28"/>
                <w:szCs w:val="28"/>
              </w:rPr>
              <w:br/>
              <w:t>Глазьева А.Б.</w:t>
            </w:r>
            <w:r w:rsidRPr="004319DE">
              <w:rPr>
                <w:sz w:val="28"/>
                <w:szCs w:val="28"/>
              </w:rPr>
              <w:br/>
              <w:t>Мишина Т.В.</w:t>
            </w:r>
            <w:r w:rsidRPr="004319DE">
              <w:rPr>
                <w:sz w:val="28"/>
                <w:szCs w:val="28"/>
              </w:rPr>
              <w:br/>
              <w:t>Лебединская Т.Ю.</w:t>
            </w:r>
            <w:r w:rsidRPr="004319DE">
              <w:rPr>
                <w:sz w:val="28"/>
                <w:szCs w:val="28"/>
              </w:rPr>
              <w:br/>
              <w:t>Хорошунов Д.В.</w:t>
            </w:r>
            <w:r w:rsidRPr="004319DE">
              <w:rPr>
                <w:sz w:val="28"/>
                <w:szCs w:val="28"/>
              </w:rPr>
              <w:br/>
              <w:t>Ландсберг С.Е.</w:t>
            </w: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40" w:hanging="54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Внесение сведений в утвержденные формы итогового отчета о результатах анализа состояния и перспектив развития системы образования</w:t>
            </w:r>
          </w:p>
        </w:tc>
        <w:tc>
          <w:tcPr>
            <w:tcW w:w="252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до 05.11.2014</w:t>
            </w:r>
          </w:p>
        </w:tc>
        <w:tc>
          <w:tcPr>
            <w:tcW w:w="270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Митрофанов А.Ю.</w:t>
            </w:r>
            <w:r w:rsidRPr="004319DE">
              <w:rPr>
                <w:sz w:val="28"/>
                <w:szCs w:val="28"/>
              </w:rPr>
              <w:br/>
              <w:t>Салогубова Н.В.</w:t>
            </w:r>
            <w:r w:rsidRPr="004319DE">
              <w:rPr>
                <w:sz w:val="28"/>
                <w:szCs w:val="28"/>
              </w:rPr>
              <w:br/>
              <w:t>Шипилова Н.А.</w:t>
            </w:r>
            <w:r w:rsidRPr="004319DE">
              <w:rPr>
                <w:sz w:val="28"/>
                <w:szCs w:val="28"/>
              </w:rPr>
              <w:br/>
              <w:t>Глазьева А.Б.</w:t>
            </w:r>
            <w:r w:rsidRPr="004319DE">
              <w:rPr>
                <w:sz w:val="28"/>
                <w:szCs w:val="28"/>
              </w:rPr>
              <w:br/>
              <w:t>Мишина Т.В.</w:t>
            </w:r>
            <w:r w:rsidRPr="004319DE">
              <w:rPr>
                <w:sz w:val="28"/>
                <w:szCs w:val="28"/>
              </w:rPr>
              <w:br/>
              <w:t>Лебединская Т.Ю.</w:t>
            </w:r>
            <w:r w:rsidRPr="004319DE">
              <w:rPr>
                <w:sz w:val="28"/>
                <w:szCs w:val="28"/>
              </w:rPr>
              <w:br/>
              <w:t>Хорошунов Д.В.</w:t>
            </w:r>
            <w:r w:rsidRPr="004319DE">
              <w:rPr>
                <w:sz w:val="28"/>
                <w:szCs w:val="28"/>
              </w:rPr>
              <w:br/>
              <w:t>Ландсберг С.Е.</w:t>
            </w: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40" w:hanging="54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Подготовка предложений в итоговый отчет о результатах анализа состояния и перспектив развития системы образования согласно структуре и содержанию: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до 15.11.2014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Салогубова Н.В.</w:t>
            </w:r>
            <w:r w:rsidRPr="004319DE">
              <w:rPr>
                <w:sz w:val="28"/>
                <w:szCs w:val="28"/>
              </w:rPr>
              <w:br/>
              <w:t>Шипилова Н.А.</w:t>
            </w:r>
            <w:r w:rsidRPr="004319DE">
              <w:rPr>
                <w:sz w:val="28"/>
                <w:szCs w:val="28"/>
              </w:rPr>
              <w:br/>
              <w:t>Глазьева А.Б.</w:t>
            </w:r>
            <w:r w:rsidRPr="004319DE">
              <w:rPr>
                <w:sz w:val="28"/>
                <w:szCs w:val="28"/>
              </w:rPr>
              <w:br/>
              <w:t>Мишина Т.В.</w:t>
            </w:r>
            <w:r w:rsidRPr="004319DE">
              <w:rPr>
                <w:sz w:val="28"/>
                <w:szCs w:val="28"/>
              </w:rPr>
              <w:br/>
            </w:r>
            <w:r w:rsidRPr="004319DE">
              <w:rPr>
                <w:sz w:val="28"/>
                <w:szCs w:val="28"/>
              </w:rPr>
              <w:lastRenderedPageBreak/>
              <w:t>Лебединская Т.Ю.</w:t>
            </w:r>
            <w:r w:rsidRPr="004319DE">
              <w:rPr>
                <w:sz w:val="28"/>
                <w:szCs w:val="28"/>
              </w:rPr>
              <w:br/>
              <w:t>Хорошунов Д.В.</w:t>
            </w:r>
            <w:r w:rsidRPr="004319DE">
              <w:rPr>
                <w:sz w:val="28"/>
                <w:szCs w:val="28"/>
              </w:rPr>
              <w:br/>
              <w:t>Ландсберг С.Е.</w:t>
            </w: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lastRenderedPageBreak/>
              <w:t>7.1.</w:t>
            </w: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Общая социально-экономическая характеристика: расположение, численность населения, демографическая ситуация (возрастная структура, динамика численности населения по возрастам), занятость населения (структура занятости, уровень безработицы, структура безработицы по возрастам), контактная информация о департаменте); информация о программах и проектах</w:t>
            </w:r>
          </w:p>
        </w:tc>
        <w:tc>
          <w:tcPr>
            <w:tcW w:w="2520" w:type="dxa"/>
            <w:vMerge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lastRenderedPageBreak/>
              <w:t>7.2.</w:t>
            </w: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Результаты анализа состояния и перспектив развития системы образования Воронежской области</w:t>
            </w:r>
          </w:p>
        </w:tc>
        <w:tc>
          <w:tcPr>
            <w:tcW w:w="2520" w:type="dxa"/>
            <w:vMerge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7.3.</w:t>
            </w: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Результаты оценки динамики изменений показателей мониторинга системы образования, сопоставительный анализ достигнутых результатов, а также постановка задач по развитию системы образования на следующий год</w:t>
            </w:r>
          </w:p>
        </w:tc>
        <w:tc>
          <w:tcPr>
            <w:tcW w:w="2520" w:type="dxa"/>
            <w:vMerge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7.4.</w:t>
            </w: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 xml:space="preserve">Выводы и заключения по результатам проведенного анализа состояния и перспектив развития системы образования, которые должны содержать оценку результатов анализа за отчетный год и предложения по усилению результативности функционирования системы образования за </w:t>
            </w:r>
            <w:r w:rsidRPr="004319DE">
              <w:rPr>
                <w:sz w:val="28"/>
                <w:szCs w:val="28"/>
              </w:rPr>
              <w:lastRenderedPageBreak/>
              <w:t>сет повышения качества принимаемых для нее управленческих решений</w:t>
            </w:r>
          </w:p>
        </w:tc>
        <w:tc>
          <w:tcPr>
            <w:tcW w:w="2520" w:type="dxa"/>
            <w:vMerge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40" w:hanging="54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 xml:space="preserve">Подготовка итогового отчета о результатах анализа состояния и перспектив развития системы образования Воронежской области. </w:t>
            </w:r>
          </w:p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Предоставление итогового отчета в Министерство образования и науки Российской Федерации.</w:t>
            </w:r>
          </w:p>
        </w:tc>
        <w:tc>
          <w:tcPr>
            <w:tcW w:w="252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до 20.11.2014</w:t>
            </w:r>
          </w:p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</w:p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</w:p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до 25.11.2014</w:t>
            </w:r>
          </w:p>
        </w:tc>
        <w:tc>
          <w:tcPr>
            <w:tcW w:w="270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Иванова Г.П.</w:t>
            </w:r>
            <w:r w:rsidRPr="004319DE">
              <w:rPr>
                <w:sz w:val="28"/>
                <w:szCs w:val="28"/>
              </w:rPr>
              <w:br/>
              <w:t>Чуев С.А.</w:t>
            </w:r>
          </w:p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Глазьева А.Б.</w:t>
            </w:r>
          </w:p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</w:p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br/>
            </w:r>
          </w:p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  <w:tr w:rsidR="00990A5E" w:rsidRPr="004319DE">
        <w:tc>
          <w:tcPr>
            <w:tcW w:w="828" w:type="dxa"/>
            <w:shd w:val="clear" w:color="auto" w:fill="auto"/>
          </w:tcPr>
          <w:p w:rsidR="00990A5E" w:rsidRPr="004319DE" w:rsidRDefault="00990A5E" w:rsidP="00ED2EA2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40" w:hanging="54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Размещение на сайте департамента образования, науки и молодежной политики итогового отчета о результатах анализа состояния и перспектив развития системы образования Воронежской области</w:t>
            </w:r>
          </w:p>
        </w:tc>
        <w:tc>
          <w:tcPr>
            <w:tcW w:w="252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до 01.12.2014</w:t>
            </w:r>
          </w:p>
        </w:tc>
        <w:tc>
          <w:tcPr>
            <w:tcW w:w="2700" w:type="dxa"/>
            <w:shd w:val="clear" w:color="auto" w:fill="auto"/>
          </w:tcPr>
          <w:p w:rsidR="00990A5E" w:rsidRPr="004319DE" w:rsidRDefault="00990A5E" w:rsidP="00ED2EA2">
            <w:pPr>
              <w:jc w:val="center"/>
              <w:rPr>
                <w:sz w:val="28"/>
                <w:szCs w:val="28"/>
              </w:rPr>
            </w:pPr>
            <w:r w:rsidRPr="004319DE">
              <w:rPr>
                <w:sz w:val="28"/>
                <w:szCs w:val="28"/>
              </w:rPr>
              <w:t>Вдовин А.В.</w:t>
            </w:r>
          </w:p>
        </w:tc>
        <w:tc>
          <w:tcPr>
            <w:tcW w:w="2411" w:type="dxa"/>
            <w:shd w:val="clear" w:color="auto" w:fill="auto"/>
          </w:tcPr>
          <w:p w:rsidR="00990A5E" w:rsidRPr="004319DE" w:rsidRDefault="00990A5E" w:rsidP="00ED2EA2">
            <w:pPr>
              <w:rPr>
                <w:sz w:val="28"/>
                <w:szCs w:val="28"/>
              </w:rPr>
            </w:pPr>
          </w:p>
        </w:tc>
      </w:tr>
    </w:tbl>
    <w:p w:rsidR="00990A5E" w:rsidRPr="00C6105F" w:rsidRDefault="00990A5E" w:rsidP="00990A5E"/>
    <w:p w:rsidR="00CB2FA2" w:rsidRDefault="00CB2FA2"/>
    <w:sectPr w:rsidR="00CB2FA2" w:rsidSect="00ED2EA2">
      <w:headerReference w:type="even" r:id="rId11"/>
      <w:headerReference w:type="default" r:id="rId12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3F6" w:rsidRDefault="008453F6" w:rsidP="00B47761">
      <w:r>
        <w:separator/>
      </w:r>
    </w:p>
  </w:endnote>
  <w:endnote w:type="continuationSeparator" w:id="1">
    <w:p w:rsidR="008453F6" w:rsidRDefault="008453F6" w:rsidP="00B4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3F6" w:rsidRDefault="008453F6" w:rsidP="00B47761">
      <w:r>
        <w:separator/>
      </w:r>
    </w:p>
  </w:footnote>
  <w:footnote w:type="continuationSeparator" w:id="1">
    <w:p w:rsidR="008453F6" w:rsidRDefault="008453F6" w:rsidP="00B47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A2" w:rsidRDefault="00ED2EA2" w:rsidP="00ED2EA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2EA2" w:rsidRDefault="00ED2E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A2" w:rsidRDefault="00ED2EA2" w:rsidP="00ED2EA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53C">
      <w:rPr>
        <w:rStyle w:val="a8"/>
        <w:noProof/>
      </w:rPr>
      <w:t>5</w:t>
    </w:r>
    <w:r>
      <w:rPr>
        <w:rStyle w:val="a8"/>
      </w:rPr>
      <w:fldChar w:fldCharType="end"/>
    </w:r>
  </w:p>
  <w:p w:rsidR="00ED2EA2" w:rsidRDefault="00ED2E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575EC"/>
    <w:multiLevelType w:val="hybridMultilevel"/>
    <w:tmpl w:val="0C543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2F93"/>
    <w:rsid w:val="000367BC"/>
    <w:rsid w:val="00102F93"/>
    <w:rsid w:val="005B1139"/>
    <w:rsid w:val="005E70DA"/>
    <w:rsid w:val="0065253C"/>
    <w:rsid w:val="00721757"/>
    <w:rsid w:val="00746F04"/>
    <w:rsid w:val="007D2151"/>
    <w:rsid w:val="008453F6"/>
    <w:rsid w:val="00990A5E"/>
    <w:rsid w:val="00B47761"/>
    <w:rsid w:val="00CB2FA2"/>
    <w:rsid w:val="00EC4A79"/>
    <w:rsid w:val="00ED2EA2"/>
    <w:rsid w:val="00F0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F93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102F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B4776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5">
    <w:name w:val="Верхний колонтитул Знак"/>
    <w:link w:val="a4"/>
    <w:locked/>
    <w:rsid w:val="00B47761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rsid w:val="00B4776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7">
    <w:name w:val="Нижний колонтитул Знак"/>
    <w:link w:val="a6"/>
    <w:locked/>
    <w:rsid w:val="00B47761"/>
    <w:rPr>
      <w:rFonts w:ascii="Times New Roman" w:hAnsi="Times New Roman"/>
      <w:sz w:val="24"/>
      <w:lang w:eastAsia="ru-RU"/>
    </w:rPr>
  </w:style>
  <w:style w:type="character" w:styleId="a8">
    <w:name w:val="page number"/>
    <w:basedOn w:val="a0"/>
    <w:rsid w:val="00990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CA6D260BF4B040922DBA20DF870C34" ma:contentTypeVersion="1" ma:contentTypeDescription="Создание документа." ma:contentTypeScope="" ma:versionID="8087fffc77fe46ba6b18f3beb312fc3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680C6B-77C9-458C-B885-9FD416B6B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8B9DE-2DB2-4F57-B620-BCF06961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9385635-45A3-4FE2-9183-0149DB5EEC91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IKINSO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2</cp:revision>
  <cp:lastPrinted>2014-09-12T11:55:00Z</cp:lastPrinted>
  <dcterms:created xsi:type="dcterms:W3CDTF">2016-01-27T09:59:00Z</dcterms:created>
  <dcterms:modified xsi:type="dcterms:W3CDTF">2016-01-27T09:59:00Z</dcterms:modified>
</cp:coreProperties>
</file>