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E2" w:rsidRDefault="006975E2" w:rsidP="006975E2">
      <w:pPr>
        <w:tabs>
          <w:tab w:val="left" w:pos="232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498" w:type="dxa"/>
        <w:tblInd w:w="-34" w:type="dxa"/>
        <w:tblLook w:val="0000"/>
      </w:tblPr>
      <w:tblGrid>
        <w:gridCol w:w="4860"/>
        <w:gridCol w:w="4638"/>
      </w:tblGrid>
      <w:tr w:rsidR="006975E2" w:rsidRPr="005F63ED">
        <w:tc>
          <w:tcPr>
            <w:tcW w:w="4860" w:type="dxa"/>
            <w:shd w:val="clear" w:color="auto" w:fill="auto"/>
          </w:tcPr>
          <w:p w:rsidR="006975E2" w:rsidRPr="005F63ED" w:rsidRDefault="00C65BFB" w:rsidP="00697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-428625</wp:posOffset>
                  </wp:positionV>
                  <wp:extent cx="638175" cy="609600"/>
                  <wp:effectExtent l="19050" t="0" r="9525" b="0"/>
                  <wp:wrapNone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75E2" w:rsidRPr="005F63ED" w:rsidRDefault="006975E2" w:rsidP="006975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975E2" w:rsidRPr="005F63ED" w:rsidRDefault="006975E2" w:rsidP="006975E2">
            <w:pPr>
              <w:ind w:lef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3ED">
              <w:rPr>
                <w:rFonts w:ascii="Times New Roman" w:hAnsi="Times New Roman" w:cs="Times New Roman"/>
                <w:b/>
                <w:bCs/>
              </w:rPr>
              <w:t>ДЕПАРТАМЕНТ</w:t>
            </w:r>
          </w:p>
          <w:p w:rsidR="006975E2" w:rsidRPr="005F63ED" w:rsidRDefault="006975E2" w:rsidP="006975E2">
            <w:pPr>
              <w:ind w:lef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3ED">
              <w:rPr>
                <w:rFonts w:ascii="Times New Roman" w:hAnsi="Times New Roman" w:cs="Times New Roman"/>
                <w:b/>
                <w:bCs/>
              </w:rPr>
              <w:t>ОБРАЗОВАНИЯ, НАУКИ</w:t>
            </w:r>
          </w:p>
          <w:p w:rsidR="006975E2" w:rsidRPr="005F63ED" w:rsidRDefault="006975E2" w:rsidP="006975E2">
            <w:pPr>
              <w:ind w:lef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3ED">
              <w:rPr>
                <w:rFonts w:ascii="Times New Roman" w:hAnsi="Times New Roman" w:cs="Times New Roman"/>
                <w:b/>
                <w:bCs/>
              </w:rPr>
              <w:t>И МОЛОДЕЖНОЙ ПОЛИТИКИ  ВОРОНЕЖСКОЙ ОБЛАСТИ</w:t>
            </w:r>
          </w:p>
          <w:p w:rsidR="006975E2" w:rsidRPr="005F63ED" w:rsidRDefault="006975E2" w:rsidP="006975E2">
            <w:pPr>
              <w:ind w:left="72"/>
              <w:jc w:val="center"/>
              <w:rPr>
                <w:rFonts w:ascii="Times New Roman" w:hAnsi="Times New Roman" w:cs="Times New Roman"/>
                <w:bCs/>
              </w:rPr>
            </w:pPr>
          </w:p>
          <w:p w:rsidR="006975E2" w:rsidRPr="005F63ED" w:rsidRDefault="006975E2" w:rsidP="006975E2">
            <w:pPr>
              <w:ind w:left="72"/>
              <w:jc w:val="center"/>
              <w:rPr>
                <w:rFonts w:ascii="Times New Roman" w:hAnsi="Times New Roman" w:cs="Times New Roman"/>
                <w:sz w:val="18"/>
              </w:rPr>
            </w:pPr>
            <w:r w:rsidRPr="005F63ED">
              <w:rPr>
                <w:rFonts w:ascii="Times New Roman" w:hAnsi="Times New Roman" w:cs="Times New Roman"/>
                <w:sz w:val="18"/>
              </w:rPr>
              <w:t xml:space="preserve">пл. им. Ленина, д. </w:t>
            </w:r>
            <w:smartTag w:uri="urn:schemas-microsoft-com:office:smarttags" w:element="metricconverter">
              <w:smartTagPr>
                <w:attr w:name="ProductID" w:val="12, г"/>
              </w:smartTagPr>
              <w:r w:rsidRPr="005F63ED">
                <w:rPr>
                  <w:rFonts w:ascii="Times New Roman" w:hAnsi="Times New Roman" w:cs="Times New Roman"/>
                  <w:sz w:val="18"/>
                </w:rPr>
                <w:t>12, г</w:t>
              </w:r>
            </w:smartTag>
            <w:r w:rsidRPr="005F63ED">
              <w:rPr>
                <w:rFonts w:ascii="Times New Roman" w:hAnsi="Times New Roman" w:cs="Times New Roman"/>
                <w:sz w:val="18"/>
              </w:rPr>
              <w:t>. Воронеж, 394006</w:t>
            </w:r>
          </w:p>
          <w:p w:rsidR="006975E2" w:rsidRPr="005F63ED" w:rsidRDefault="006975E2" w:rsidP="006975E2">
            <w:pPr>
              <w:ind w:left="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ED">
              <w:rPr>
                <w:rFonts w:ascii="Times New Roman" w:hAnsi="Times New Roman" w:cs="Times New Roman"/>
                <w:sz w:val="16"/>
                <w:szCs w:val="16"/>
              </w:rPr>
              <w:t>тел. (473)</w:t>
            </w:r>
            <w:r w:rsidR="00865B57">
              <w:rPr>
                <w:rFonts w:ascii="Times New Roman" w:hAnsi="Times New Roman" w:cs="Times New Roman"/>
                <w:sz w:val="16"/>
                <w:szCs w:val="16"/>
              </w:rPr>
              <w:t xml:space="preserve"> 213-75-25, </w:t>
            </w:r>
            <w:r w:rsidRPr="005F63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5B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F63ED">
              <w:rPr>
                <w:rFonts w:ascii="Times New Roman" w:hAnsi="Times New Roman" w:cs="Times New Roman"/>
                <w:sz w:val="16"/>
                <w:szCs w:val="16"/>
              </w:rPr>
              <w:t>39 06 58 (Ф)</w:t>
            </w:r>
          </w:p>
          <w:p w:rsidR="006975E2" w:rsidRPr="005F63ED" w:rsidRDefault="006975E2" w:rsidP="006975E2">
            <w:pPr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3ED">
              <w:rPr>
                <w:rFonts w:ascii="Times New Roman" w:hAnsi="Times New Roman" w:cs="Times New Roman"/>
                <w:sz w:val="18"/>
                <w:szCs w:val="18"/>
              </w:rPr>
              <w:t>ОГРН 1093668028464, ИНН/КПП 3666159487/366601001</w:t>
            </w:r>
          </w:p>
          <w:p w:rsidR="006975E2" w:rsidRPr="005F63ED" w:rsidRDefault="006975E2" w:rsidP="006975E2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E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C927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23.10.2014</w:t>
            </w:r>
            <w:r w:rsidRPr="005F63ED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  <w:r w:rsidRPr="005F63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F63ED">
              <w:rPr>
                <w:rFonts w:ascii="Times New Roman" w:hAnsi="Times New Roman" w:cs="Times New Roman"/>
                <w:sz w:val="20"/>
                <w:szCs w:val="20"/>
              </w:rPr>
              <w:t>№  _</w:t>
            </w:r>
            <w:r w:rsidR="00C927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80-11/7944</w:t>
            </w:r>
            <w:r w:rsidRPr="005F63E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6975E2" w:rsidRPr="005F63ED" w:rsidRDefault="006975E2" w:rsidP="006975E2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5E2" w:rsidRPr="005F63ED" w:rsidRDefault="006975E2" w:rsidP="006975E2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3ED">
              <w:rPr>
                <w:rFonts w:ascii="Times New Roman" w:hAnsi="Times New Roman" w:cs="Times New Roman"/>
                <w:sz w:val="20"/>
                <w:szCs w:val="20"/>
              </w:rPr>
              <w:t>На №______________ от _____________________</w:t>
            </w:r>
          </w:p>
          <w:p w:rsidR="006975E2" w:rsidRPr="005F63ED" w:rsidRDefault="006975E2" w:rsidP="006975E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4BF1">
              <w:rPr>
                <w:rFonts w:ascii="Times New Roman" w:hAnsi="Times New Roman" w:cs="Times New Roman"/>
                <w:noProof/>
                <w:lang w:eastAsia="ru-RU"/>
              </w:rPr>
              <w:pict>
                <v:group id="_x0000_s1027" style="position:absolute;left:0;text-align:left;margin-left:-4.6pt;margin-top:182.35pt;width:8.8pt;height:8.3pt;z-index:251657728;mso-position-vertical-relative:page" coordorigin="5920,2282" coordsize="320,321">
                  <o:lock v:ext="edit" aspectratio="t"/>
                  <v:line id="_x0000_s1028" style="position:absolute" from="5920,2282" to="5921,2603">
                    <o:lock v:ext="edit" aspectratio="t"/>
                  </v:line>
                  <v:line id="_x0000_s1029" style="position:absolute" from="5920,2282" to="6240,2283">
                    <o:lock v:ext="edit" aspectratio="t"/>
                  </v:line>
                  <w10:wrap anchory="page"/>
                </v:group>
              </w:pict>
            </w:r>
            <w:r w:rsidRPr="003D4BF1">
              <w:rPr>
                <w:rFonts w:ascii="Times New Roman" w:hAnsi="Times New Roman" w:cs="Times New Roman"/>
                <w:noProof/>
                <w:lang w:eastAsia="ru-RU"/>
              </w:rPr>
              <w:pict>
                <v:group id="_x0000_s1030" style="position:absolute;left:0;text-align:left;margin-left:218.15pt;margin-top:181.55pt;width:8.8pt;height:9.35pt;rotation:90;z-index:251658752;mso-position-vertical-relative:page" coordorigin="5920,2282" coordsize="320,321">
                  <o:lock v:ext="edit" aspectratio="t"/>
                  <v:line id="_x0000_s1031" style="position:absolute" from="5920,2282" to="5921,2603">
                    <o:lock v:ext="edit" aspectratio="t"/>
                  </v:line>
                  <v:line id="_x0000_s1032" style="position:absolute" from="5920,2282" to="6240,2283">
                    <o:lock v:ext="edit" aspectratio="t"/>
                  </v:line>
                  <w10:wrap anchory="page"/>
                </v:group>
              </w:pict>
            </w:r>
          </w:p>
          <w:p w:rsidR="006975E2" w:rsidRPr="002F18FC" w:rsidRDefault="006975E2" w:rsidP="00FB3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38" w:type="dxa"/>
            <w:shd w:val="clear" w:color="auto" w:fill="auto"/>
          </w:tcPr>
          <w:p w:rsidR="00B11F63" w:rsidRDefault="00B11F63" w:rsidP="00B11F63">
            <w:pPr>
              <w:pStyle w:val="a3"/>
              <w:tabs>
                <w:tab w:val="left" w:pos="4859"/>
                <w:tab w:val="left" w:pos="6521"/>
              </w:tabs>
              <w:spacing w:before="0"/>
              <w:jc w:val="center"/>
              <w:rPr>
                <w:i w:val="0"/>
                <w:sz w:val="27"/>
                <w:szCs w:val="27"/>
              </w:rPr>
            </w:pPr>
          </w:p>
          <w:p w:rsidR="00B11F63" w:rsidRPr="00B11F63" w:rsidRDefault="0018167E" w:rsidP="00B11F63">
            <w:pPr>
              <w:pStyle w:val="a3"/>
              <w:tabs>
                <w:tab w:val="left" w:pos="4859"/>
                <w:tab w:val="left" w:pos="6521"/>
              </w:tabs>
              <w:spacing w:before="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6975E2" w:rsidRPr="002F18FC" w:rsidRDefault="006975E2" w:rsidP="006975E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975E2" w:rsidRPr="005F63ED" w:rsidRDefault="006975E2" w:rsidP="00FB3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43070" w:rsidRDefault="00843070" w:rsidP="006975E2">
      <w:pPr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070" w:rsidRPr="0090390B" w:rsidRDefault="00843070" w:rsidP="00843070">
      <w:pPr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18167E">
        <w:rPr>
          <w:rFonts w:ascii="Times New Roman" w:hAnsi="Times New Roman" w:cs="Times New Roman"/>
          <w:sz w:val="28"/>
          <w:szCs w:val="28"/>
        </w:rPr>
        <w:t>ые коллеги</w:t>
      </w:r>
      <w:r w:rsidRPr="0090390B">
        <w:rPr>
          <w:rFonts w:ascii="Times New Roman" w:hAnsi="Times New Roman" w:cs="Times New Roman"/>
          <w:sz w:val="28"/>
          <w:szCs w:val="28"/>
        </w:rPr>
        <w:t>!</w:t>
      </w:r>
    </w:p>
    <w:p w:rsidR="00843070" w:rsidRDefault="00843070" w:rsidP="006975E2">
      <w:pPr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5 статьи 97</w:t>
      </w:r>
      <w:r w:rsidRPr="006D41A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6D41A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41AE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6D41AE">
        <w:rPr>
          <w:rFonts w:ascii="Times New Roman" w:hAnsi="Times New Roman" w:cs="Times New Roman"/>
          <w:sz w:val="28"/>
          <w:szCs w:val="28"/>
        </w:rPr>
        <w:t xml:space="preserve">остановление от 5 августа </w:t>
      </w:r>
      <w:smartTag w:uri="urn:schemas-microsoft-com:office:smarttags" w:element="metricconverter">
        <w:smartTagPr>
          <w:attr w:name="ProductID" w:val="2013 г"/>
        </w:smartTagPr>
        <w:r w:rsidRPr="006D41A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D4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1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1AE">
        <w:rPr>
          <w:rFonts w:ascii="Times New Roman" w:hAnsi="Times New Roman" w:cs="Times New Roman"/>
          <w:sz w:val="28"/>
          <w:szCs w:val="28"/>
        </w:rPr>
        <w:t>662  «Об осуществлении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6D41AE">
        <w:rPr>
          <w:rFonts w:ascii="Times New Roman" w:hAnsi="Times New Roman" w:cs="Times New Roman"/>
          <w:sz w:val="28"/>
          <w:szCs w:val="28"/>
        </w:rPr>
        <w:t xml:space="preserve"> образования») утвердило правила осуществления мониторинга системы образования и перечень обязательной информации о системе образования, подлежащей мониторингу.</w:t>
      </w:r>
    </w:p>
    <w:p w:rsidR="0018167E" w:rsidRDefault="0018167E" w:rsidP="0018167E">
      <w:pPr>
        <w:pStyle w:val="ConsPlusNormal"/>
        <w:ind w:firstLine="540"/>
        <w:jc w:val="both"/>
      </w:pPr>
      <w:r w:rsidRPr="006D41AE">
        <w:rPr>
          <w:rFonts w:ascii="Times New Roman" w:hAnsi="Times New Roman" w:cs="Times New Roman"/>
          <w:sz w:val="28"/>
          <w:szCs w:val="28"/>
        </w:rPr>
        <w:t>Организация мониторинга на территории Воронежской области осуществляется Департаментом образования, науки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(далее – Департамент</w:t>
      </w:r>
      <w:r w:rsidRPr="006D41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органами местного самоуправления, осуществляющими управление в сфере образования.</w:t>
      </w:r>
      <w:r w:rsidRPr="004201FC">
        <w:t xml:space="preserve"> 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1FC">
        <w:rPr>
          <w:rFonts w:ascii="Times New Roman" w:hAnsi="Times New Roman" w:cs="Times New Roman"/>
          <w:sz w:val="28"/>
          <w:szCs w:val="28"/>
        </w:rPr>
        <w:t>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</w:t>
      </w:r>
      <w:r>
        <w:rPr>
          <w:rFonts w:ascii="Times New Roman" w:hAnsi="Times New Roman" w:cs="Times New Roman"/>
          <w:sz w:val="28"/>
          <w:szCs w:val="28"/>
        </w:rPr>
        <w:t>.  Порядок организации проведения мониторинга</w:t>
      </w:r>
      <w:r w:rsidRPr="0042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(процедура, срок</w:t>
      </w:r>
      <w:r w:rsidRPr="004201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показатели)</w:t>
      </w:r>
      <w:r w:rsidRPr="00420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</w:t>
      </w:r>
      <w:r w:rsidRPr="004201FC">
        <w:rPr>
          <w:rFonts w:ascii="Times New Roman" w:hAnsi="Times New Roman" w:cs="Times New Roman"/>
          <w:sz w:val="28"/>
          <w:szCs w:val="28"/>
        </w:rPr>
        <w:t xml:space="preserve"> указанными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4201FC">
        <w:rPr>
          <w:rFonts w:ascii="Times New Roman" w:hAnsi="Times New Roman" w:cs="Times New Roman"/>
          <w:sz w:val="28"/>
          <w:szCs w:val="28"/>
        </w:rPr>
        <w:t>.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 xml:space="preserve"> Министерством образования (приказ</w:t>
      </w:r>
      <w:r>
        <w:rPr>
          <w:rFonts w:ascii="Times New Roman" w:hAnsi="Times New Roman" w:cs="Times New Roman"/>
          <w:sz w:val="28"/>
          <w:szCs w:val="28"/>
        </w:rPr>
        <w:t xml:space="preserve"> Минобрнауки</w:t>
      </w:r>
      <w:r w:rsidRPr="006D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6D41AE">
        <w:rPr>
          <w:rFonts w:ascii="Times New Roman" w:hAnsi="Times New Roman" w:cs="Times New Roman"/>
          <w:sz w:val="28"/>
          <w:szCs w:val="28"/>
        </w:rPr>
        <w:t xml:space="preserve">№1146 от 27.08. </w:t>
      </w:r>
      <w:smartTag w:uri="urn:schemas-microsoft-com:office:smarttags" w:element="metricconverter">
        <w:smartTagPr>
          <w:attr w:name="ProductID" w:val="2014 г"/>
        </w:smartTagPr>
        <w:r w:rsidRPr="006D41AE">
          <w:rPr>
            <w:rFonts w:ascii="Times New Roman" w:hAnsi="Times New Roman" w:cs="Times New Roman"/>
            <w:sz w:val="28"/>
            <w:szCs w:val="28"/>
          </w:rPr>
          <w:t>2014</w:t>
        </w:r>
        <w:r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>.)</w:t>
      </w:r>
      <w:r w:rsidRPr="009A72BD">
        <w:rPr>
          <w:rFonts w:ascii="Tahoma" w:hAnsi="Tahoma" w:cs="Tahoma"/>
          <w:sz w:val="48"/>
          <w:szCs w:val="48"/>
        </w:rPr>
        <w:t xml:space="preserve"> </w:t>
      </w:r>
      <w:r w:rsidRPr="006D41AE">
        <w:rPr>
          <w:rFonts w:ascii="Times New Roman" w:hAnsi="Times New Roman" w:cs="Times New Roman"/>
          <w:sz w:val="28"/>
          <w:szCs w:val="28"/>
        </w:rPr>
        <w:t>утверждена форма итогового отчета о результатах анализа состояния и перспектив развития системы образования.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>Итоговый отчет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2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D41AE">
        <w:rPr>
          <w:rFonts w:ascii="Times New Roman" w:hAnsi="Times New Roman" w:cs="Times New Roman"/>
          <w:sz w:val="28"/>
          <w:szCs w:val="28"/>
        </w:rPr>
        <w:t xml:space="preserve"> состоит из двух разделов:</w:t>
      </w:r>
    </w:p>
    <w:p w:rsidR="0018167E" w:rsidRPr="009A72BD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2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72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72BD">
        <w:rPr>
          <w:rFonts w:ascii="Times New Roman" w:hAnsi="Times New Roman" w:cs="Times New Roman"/>
          <w:b/>
          <w:sz w:val="28"/>
          <w:szCs w:val="28"/>
        </w:rPr>
        <w:t xml:space="preserve"> Анализ состояния и перспектив развития системы образования;</w:t>
      </w:r>
    </w:p>
    <w:p w:rsidR="0018167E" w:rsidRPr="009A72BD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2B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72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72BD">
        <w:rPr>
          <w:rFonts w:ascii="Times New Roman" w:hAnsi="Times New Roman" w:cs="Times New Roman"/>
          <w:b/>
          <w:sz w:val="28"/>
          <w:szCs w:val="28"/>
        </w:rPr>
        <w:t>Показатели мониторинга системы образо</w:t>
      </w:r>
      <w:r>
        <w:rPr>
          <w:rFonts w:ascii="Times New Roman" w:hAnsi="Times New Roman" w:cs="Times New Roman"/>
          <w:b/>
          <w:sz w:val="28"/>
          <w:szCs w:val="28"/>
        </w:rPr>
        <w:t>вания.</w:t>
      </w:r>
    </w:p>
    <w:p w:rsidR="0018167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D9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52D9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117C7">
        <w:rPr>
          <w:rFonts w:ascii="Times New Roman" w:hAnsi="Times New Roman" w:cs="Times New Roman"/>
          <w:sz w:val="28"/>
          <w:szCs w:val="28"/>
        </w:rPr>
        <w:t xml:space="preserve"> </w:t>
      </w:r>
      <w:r w:rsidRPr="008117C7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  <w:r w:rsidRPr="006D4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67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Подразделы: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>1.Вводная часть;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>2. Анализ состояния и перспектив развития системы образования;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lastRenderedPageBreak/>
        <w:t>3. Выводы и заключения.</w:t>
      </w:r>
    </w:p>
    <w:p w:rsidR="0018167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311">
        <w:rPr>
          <w:rFonts w:ascii="Times New Roman" w:hAnsi="Times New Roman" w:cs="Times New Roman"/>
          <w:sz w:val="28"/>
          <w:szCs w:val="28"/>
        </w:rPr>
        <w:t xml:space="preserve"> </w:t>
      </w:r>
      <w:r w:rsidRPr="00F52D9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Вводная</w:t>
      </w:r>
      <w:r w:rsidRPr="006D41AE">
        <w:rPr>
          <w:rFonts w:ascii="Times New Roman" w:hAnsi="Times New Roman" w:cs="Times New Roman"/>
          <w:b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данной части содержится следующая информация</w:t>
      </w:r>
      <w:r w:rsidRPr="006D41AE">
        <w:rPr>
          <w:rFonts w:ascii="Times New Roman" w:hAnsi="Times New Roman" w:cs="Times New Roman"/>
          <w:sz w:val="28"/>
          <w:szCs w:val="28"/>
        </w:rPr>
        <w:t>: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>-общая социально-экономическая характеристика субъекта</w:t>
      </w:r>
      <w:r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 w:rsidRPr="006D41AE">
        <w:rPr>
          <w:rFonts w:ascii="Times New Roman" w:hAnsi="Times New Roman" w:cs="Times New Roman"/>
          <w:sz w:val="28"/>
          <w:szCs w:val="28"/>
        </w:rPr>
        <w:t>: расположение, численность населения, демографическая ситуация (возрастная структура, динамика численности населения по возрастам);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>- занятость населения (структура занятости, уровень безработицы, структура безработицы по возрастам);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>- контактная информация департамента;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>- информация о программах и проектах в сфере образования;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 xml:space="preserve">- краткая информация о проведении анализа состояния и перспектив развития системы образования (данные, на которых проводился анализ; данные об использовании дополнительных показателей – результаты опросов, анализ документов). 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b/>
          <w:sz w:val="28"/>
          <w:szCs w:val="28"/>
        </w:rPr>
        <w:t xml:space="preserve">2. Анализ состояния и перспектив развития системы образования 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>В данной части отражаются: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 xml:space="preserve">- результаты анализа и перспектив развития системы образования в соответствии с разделами и подразделами показателей мониторинга системы образования, утвержденных приказом Минобрнауки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6D41AE">
        <w:rPr>
          <w:rFonts w:ascii="Times New Roman" w:hAnsi="Times New Roman" w:cs="Times New Roman"/>
          <w:sz w:val="28"/>
          <w:szCs w:val="28"/>
        </w:rPr>
        <w:t>от 15.01.2014 №14;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>- результаты оценки динамики изменений показателей мониторинга системы образования, сопоставимый анализ достигнутых результатов (например, в сравнении со средними показателями по РФ, органов исполнительной власти субъектов РФ);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1AE">
        <w:rPr>
          <w:rFonts w:ascii="Times New Roman" w:hAnsi="Times New Roman" w:cs="Times New Roman"/>
          <w:sz w:val="28"/>
          <w:szCs w:val="28"/>
        </w:rPr>
        <w:t>- постановка задач по развитию системы образования на следующий год.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AE">
        <w:rPr>
          <w:rFonts w:ascii="Times New Roman" w:hAnsi="Times New Roman" w:cs="Times New Roman"/>
          <w:b/>
          <w:sz w:val="28"/>
          <w:szCs w:val="28"/>
        </w:rPr>
        <w:t>3. Выводы и заключения</w:t>
      </w:r>
    </w:p>
    <w:p w:rsidR="0018167E" w:rsidRPr="006D41A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части</w:t>
      </w:r>
      <w:r w:rsidRPr="006D41AE">
        <w:rPr>
          <w:rFonts w:ascii="Times New Roman" w:hAnsi="Times New Roman" w:cs="Times New Roman"/>
          <w:sz w:val="28"/>
          <w:szCs w:val="28"/>
        </w:rPr>
        <w:t xml:space="preserve"> указываются выводы и заключения по результатам проведенного анализа состояния и перспектив развития системы образования, которые должны содержать оценку результатов анализа за отчетный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Pr="006D41AE">
        <w:rPr>
          <w:rFonts w:ascii="Times New Roman" w:hAnsi="Times New Roman" w:cs="Times New Roman"/>
          <w:sz w:val="28"/>
          <w:szCs w:val="28"/>
        </w:rPr>
        <w:t xml:space="preserve"> год и предложения по усилению результативности функционирования системы образования за счет повышения качества принимаемых для неё управленческих решений.</w:t>
      </w:r>
    </w:p>
    <w:p w:rsidR="0018167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A344A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44A7">
        <w:rPr>
          <w:rFonts w:ascii="Times New Roman" w:hAnsi="Times New Roman" w:cs="Times New Roman"/>
          <w:b/>
          <w:sz w:val="28"/>
          <w:szCs w:val="28"/>
        </w:rPr>
        <w:t xml:space="preserve">Показатели мониторинга </w:t>
      </w:r>
      <w:r>
        <w:rPr>
          <w:rFonts w:ascii="Times New Roman" w:hAnsi="Times New Roman" w:cs="Times New Roman"/>
          <w:b/>
          <w:sz w:val="28"/>
          <w:szCs w:val="28"/>
        </w:rPr>
        <w:t>системы образования</w:t>
      </w:r>
    </w:p>
    <w:p w:rsidR="0018167E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03681F">
        <w:rPr>
          <w:rFonts w:ascii="Times New Roman" w:hAnsi="Times New Roman" w:cs="Times New Roman"/>
          <w:sz w:val="28"/>
          <w:szCs w:val="28"/>
          <w:u w:val="single"/>
        </w:rPr>
        <w:t>приводятся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разделами и подразделами показателей мониторинга, которые утверждены приказом Минобрнауки России от 10.01.2014 №14, </w:t>
      </w:r>
    </w:p>
    <w:p w:rsidR="0018167E" w:rsidRPr="00A344A7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81F">
        <w:rPr>
          <w:rFonts w:ascii="Times New Roman" w:hAnsi="Times New Roman" w:cs="Times New Roman"/>
          <w:sz w:val="28"/>
          <w:szCs w:val="28"/>
          <w:u w:val="single"/>
        </w:rPr>
        <w:t>рассчитываютс</w:t>
      </w:r>
      <w:r>
        <w:rPr>
          <w:rFonts w:ascii="Times New Roman" w:hAnsi="Times New Roman" w:cs="Times New Roman"/>
          <w:sz w:val="28"/>
          <w:szCs w:val="28"/>
        </w:rPr>
        <w:t>я на основании методики расчета (приказ Минобрнауки  России №657 от 11.06.2014).</w:t>
      </w:r>
    </w:p>
    <w:p w:rsidR="0018167E" w:rsidRPr="00062197" w:rsidRDefault="0018167E" w:rsidP="001816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данного раздела отчета </w:t>
      </w:r>
      <w:r w:rsidRPr="00062197">
        <w:rPr>
          <w:rFonts w:ascii="Times New Roman" w:hAnsi="Times New Roman" w:cs="Times New Roman"/>
          <w:b/>
          <w:sz w:val="28"/>
          <w:szCs w:val="28"/>
        </w:rPr>
        <w:t>не указываются:</w:t>
      </w: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показатели, относящиеся к полномочиям федеральных органов государственной власти в сфере образования;</w:t>
      </w: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показатели, сбор данных для которых в соответствии с приказом</w:t>
      </w:r>
      <w:r w:rsidRPr="00AD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Минобрнауки от 10.01.2014 №14 осуществляется в целом по Российской Федерации без детализации по субъектам РФ;</w:t>
      </w: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показатели, для которых сбор данных начинается в период 2015 и 2016 годов;</w:t>
      </w: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показатели, рассчитываемые на основании данных о ЕГЭ.</w:t>
      </w:r>
    </w:p>
    <w:p w:rsidR="0018167E" w:rsidRPr="0003681F" w:rsidRDefault="0018167E" w:rsidP="0018167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81F">
        <w:rPr>
          <w:rFonts w:ascii="Times New Roman" w:hAnsi="Times New Roman" w:cs="Times New Roman"/>
          <w:b/>
          <w:sz w:val="28"/>
          <w:szCs w:val="28"/>
        </w:rPr>
        <w:t>Сроки предоставления отчетов</w:t>
      </w:r>
    </w:p>
    <w:p w:rsidR="0018167E" w:rsidRDefault="0018167E" w:rsidP="001816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самоуправления, расположенные на территории Воронежской области,  предоставляют итоговый отчет</w:t>
      </w:r>
      <w:r w:rsidRPr="006D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6D41AE">
        <w:rPr>
          <w:rFonts w:ascii="Times New Roman" w:hAnsi="Times New Roman" w:cs="Times New Roman"/>
          <w:sz w:val="28"/>
          <w:szCs w:val="28"/>
        </w:rPr>
        <w:t xml:space="preserve"> результатах анализа состояния и перспектив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в Центр развития образования и мониторинга образовательной деятельности ГОБУ ВПО ВО «Воронежский институт инновационных систем»  на электронном и бумажном носителе </w:t>
      </w:r>
      <w:r w:rsidRPr="0003681F">
        <w:rPr>
          <w:rFonts w:ascii="Times New Roman" w:hAnsi="Times New Roman" w:cs="Times New Roman"/>
          <w:sz w:val="28"/>
          <w:szCs w:val="28"/>
          <w:u w:val="single"/>
        </w:rPr>
        <w:t>ежегодно не позднее 25 октября года</w:t>
      </w:r>
      <w:r>
        <w:rPr>
          <w:rFonts w:ascii="Times New Roman" w:hAnsi="Times New Roman" w:cs="Times New Roman"/>
          <w:sz w:val="28"/>
          <w:szCs w:val="28"/>
        </w:rPr>
        <w:t>, следующего за отчетным (требование п. 9 Правил осуществления мониторинга системы образования, утвержденных постановлением Правительства РФ</w:t>
      </w:r>
      <w:r w:rsidRPr="006D41A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1AE">
        <w:rPr>
          <w:rFonts w:ascii="Times New Roman" w:hAnsi="Times New Roman" w:cs="Times New Roman"/>
          <w:sz w:val="28"/>
          <w:szCs w:val="28"/>
        </w:rPr>
        <w:t xml:space="preserve">662 от 5 августа </w:t>
      </w:r>
      <w:smartTag w:uri="urn:schemas-microsoft-com:office:smarttags" w:element="metricconverter">
        <w:smartTagPr>
          <w:attr w:name="ProductID" w:val="2013 г"/>
        </w:smartTagPr>
        <w:r w:rsidRPr="006D41A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D4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6D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681F">
        <w:rPr>
          <w:rFonts w:ascii="Times New Roman" w:hAnsi="Times New Roman" w:cs="Times New Roman"/>
          <w:sz w:val="28"/>
          <w:szCs w:val="28"/>
          <w:u w:val="single"/>
        </w:rPr>
        <w:t>Итоговый отчет за 2013 год необходимо предоставить до 10 ноября 2014 года</w:t>
      </w:r>
      <w:r w:rsidRPr="006D41AE">
        <w:rPr>
          <w:rFonts w:ascii="Times New Roman" w:hAnsi="Times New Roman" w:cs="Times New Roman"/>
          <w:sz w:val="28"/>
          <w:szCs w:val="28"/>
        </w:rPr>
        <w:t>.</w:t>
      </w: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67E" w:rsidRPr="0093266F" w:rsidRDefault="0018167E" w:rsidP="0018167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66F">
        <w:rPr>
          <w:rFonts w:ascii="Times New Roman" w:hAnsi="Times New Roman" w:cs="Times New Roman"/>
          <w:b/>
          <w:sz w:val="28"/>
          <w:szCs w:val="28"/>
        </w:rPr>
        <w:t xml:space="preserve">Телефоны для справок: </w:t>
      </w: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Чуев Сергей Алексеевич - заместитель руководителя </w:t>
      </w:r>
      <w:r w:rsidRPr="006D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6D41AE">
        <w:rPr>
          <w:rFonts w:ascii="Times New Roman" w:hAnsi="Times New Roman" w:cs="Times New Roman"/>
          <w:sz w:val="28"/>
          <w:szCs w:val="28"/>
        </w:rPr>
        <w:t xml:space="preserve"> образования, науки и молодежной политики</w:t>
      </w:r>
      <w:r w:rsidRPr="001F414D">
        <w:rPr>
          <w:rFonts w:ascii="Times New Roman" w:hAnsi="Times New Roman" w:cs="Times New Roman"/>
          <w:sz w:val="28"/>
          <w:szCs w:val="28"/>
        </w:rPr>
        <w:t xml:space="preserve"> </w:t>
      </w:r>
      <w:r w:rsidRPr="006D41AE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, (8473)254-51-09; 213-77-39;</w:t>
      </w: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Митрофанов Александр Юрьевич - директор</w:t>
      </w:r>
      <w:r w:rsidRPr="001F4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 развития образования и мониторинга образовательной деятельности ГОБУ ВПО ВО «Воронежский институт инновационных систем»   (8473)235-48-20; 235-46-64;</w:t>
      </w: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Толкачева Ольга Ивановна - специалист</w:t>
      </w:r>
      <w:r w:rsidRPr="00932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 развития образования и мониторинга образовательной деятельности ГОБУ ВПО ВО «Воронежский институт инновационных систем»   (8473) 235-46-64.</w:t>
      </w: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5BA2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67E" w:rsidRDefault="0018167E" w:rsidP="00181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организации и осуществления мониторинга органами местного самоуправления, осуществляющими управление в сфере образования, будут включены в планы-задания плановых проверок, проводимых Департаментом в отношении органов местного самоуправления,  осуществляющих управление в сфере образования.</w:t>
      </w:r>
    </w:p>
    <w:p w:rsidR="00FB37F0" w:rsidRDefault="00FB37F0" w:rsidP="006975E2">
      <w:pPr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7F0" w:rsidRDefault="00FB37F0" w:rsidP="006975E2">
      <w:pPr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7F0" w:rsidRDefault="00FB37F0" w:rsidP="006975E2">
      <w:pPr>
        <w:tabs>
          <w:tab w:val="left" w:pos="232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5E2" w:rsidRDefault="0018167E" w:rsidP="0069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5E2" w:rsidRPr="00A6412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975E2" w:rsidRPr="00A64125">
        <w:rPr>
          <w:rFonts w:ascii="Times New Roman" w:hAnsi="Times New Roman" w:cs="Times New Roman"/>
          <w:sz w:val="28"/>
          <w:szCs w:val="28"/>
        </w:rPr>
        <w:t xml:space="preserve"> департамента                </w:t>
      </w:r>
      <w:r w:rsidR="00A64125">
        <w:rPr>
          <w:rFonts w:ascii="Times New Roman" w:hAnsi="Times New Roman" w:cs="Times New Roman"/>
          <w:sz w:val="28"/>
          <w:szCs w:val="28"/>
        </w:rPr>
        <w:t xml:space="preserve">  </w:t>
      </w:r>
      <w:r w:rsidR="006975E2" w:rsidRPr="00A641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7289" w:rsidRPr="00A64125">
        <w:rPr>
          <w:rFonts w:ascii="Times New Roman" w:hAnsi="Times New Roman" w:cs="Times New Roman"/>
          <w:sz w:val="28"/>
          <w:szCs w:val="28"/>
        </w:rPr>
        <w:t xml:space="preserve">    </w:t>
      </w:r>
      <w:r w:rsidR="00B224AE" w:rsidRPr="00A641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5A36" w:rsidRPr="00A64125">
        <w:rPr>
          <w:rFonts w:ascii="Times New Roman" w:hAnsi="Times New Roman" w:cs="Times New Roman"/>
          <w:sz w:val="28"/>
          <w:szCs w:val="28"/>
        </w:rPr>
        <w:t xml:space="preserve">      </w:t>
      </w:r>
      <w:r w:rsidR="00B224AE" w:rsidRPr="00A64125">
        <w:rPr>
          <w:rFonts w:ascii="Times New Roman" w:hAnsi="Times New Roman" w:cs="Times New Roman"/>
          <w:sz w:val="28"/>
          <w:szCs w:val="28"/>
        </w:rPr>
        <w:t xml:space="preserve">    </w:t>
      </w:r>
      <w:r w:rsidR="002F18FC" w:rsidRPr="00A64125">
        <w:rPr>
          <w:rFonts w:ascii="Times New Roman" w:hAnsi="Times New Roman" w:cs="Times New Roman"/>
          <w:sz w:val="28"/>
          <w:szCs w:val="28"/>
        </w:rPr>
        <w:t xml:space="preserve">      </w:t>
      </w:r>
      <w:r w:rsidR="00B224AE" w:rsidRPr="00A64125">
        <w:rPr>
          <w:rFonts w:ascii="Times New Roman" w:hAnsi="Times New Roman" w:cs="Times New Roman"/>
          <w:sz w:val="28"/>
          <w:szCs w:val="28"/>
        </w:rPr>
        <w:t xml:space="preserve">О.Н.Мосолов </w:t>
      </w:r>
    </w:p>
    <w:p w:rsidR="0018167E" w:rsidRDefault="0018167E" w:rsidP="0069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67E" w:rsidRDefault="0018167E" w:rsidP="0069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67E" w:rsidRDefault="0018167E" w:rsidP="0069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67E" w:rsidRDefault="0018167E" w:rsidP="006975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167E" w:rsidRDefault="0018167E" w:rsidP="006975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167E" w:rsidRDefault="0018167E" w:rsidP="006975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Чуев С. А.</w:t>
      </w:r>
    </w:p>
    <w:p w:rsidR="0090390B" w:rsidRPr="0090390B" w:rsidRDefault="0018167E" w:rsidP="001816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254-51-09</w:t>
      </w:r>
    </w:p>
    <w:sectPr w:rsidR="0090390B" w:rsidRPr="0090390B" w:rsidSect="0090390B">
      <w:pgSz w:w="11906" w:h="16838"/>
      <w:pgMar w:top="1134" w:right="567" w:bottom="89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0C49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0C3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ECA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186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A0B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6640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1C0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367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EA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9EB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975E2"/>
    <w:rsid w:val="00106670"/>
    <w:rsid w:val="0018167E"/>
    <w:rsid w:val="001B5A36"/>
    <w:rsid w:val="00244B4C"/>
    <w:rsid w:val="002F18FC"/>
    <w:rsid w:val="00510736"/>
    <w:rsid w:val="005A5200"/>
    <w:rsid w:val="006975E2"/>
    <w:rsid w:val="00817289"/>
    <w:rsid w:val="00831346"/>
    <w:rsid w:val="00843070"/>
    <w:rsid w:val="00865B57"/>
    <w:rsid w:val="0090390B"/>
    <w:rsid w:val="00946970"/>
    <w:rsid w:val="00A57DFD"/>
    <w:rsid w:val="00A64125"/>
    <w:rsid w:val="00AB2251"/>
    <w:rsid w:val="00B04A95"/>
    <w:rsid w:val="00B11F63"/>
    <w:rsid w:val="00B224AE"/>
    <w:rsid w:val="00C223A5"/>
    <w:rsid w:val="00C36DBB"/>
    <w:rsid w:val="00C65BFB"/>
    <w:rsid w:val="00C9274B"/>
    <w:rsid w:val="00EE1D5B"/>
    <w:rsid w:val="00F55BE1"/>
    <w:rsid w:val="00F922B5"/>
    <w:rsid w:val="00FB37F0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E2"/>
    <w:pPr>
      <w:spacing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5107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6975E2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"/>
    <w:basedOn w:val="8"/>
    <w:link w:val="a4"/>
    <w:rsid w:val="006975E2"/>
    <w:pPr>
      <w:keepNext w:val="0"/>
      <w:keepLines w:val="0"/>
      <w:tabs>
        <w:tab w:val="left" w:pos="709"/>
      </w:tabs>
      <w:spacing w:before="120" w:line="240" w:lineRule="auto"/>
    </w:pPr>
    <w:rPr>
      <w:rFonts w:ascii="Times New Roman" w:hAnsi="Times New Roman"/>
      <w:i/>
      <w:iCs/>
      <w:color w:val="auto"/>
      <w:szCs w:val="24"/>
      <w:lang w:eastAsia="ru-RU"/>
    </w:rPr>
  </w:style>
  <w:style w:type="character" w:customStyle="1" w:styleId="a4">
    <w:name w:val="Должность Знак"/>
    <w:basedOn w:val="a0"/>
    <w:link w:val="a3"/>
    <w:rsid w:val="006975E2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975E2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ConsPlusTitle">
    <w:name w:val="ConsPlusTitle"/>
    <w:rsid w:val="002F18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basedOn w:val="a0"/>
    <w:uiPriority w:val="99"/>
    <w:unhideWhenUsed/>
    <w:rsid w:val="002F18FC"/>
    <w:rPr>
      <w:color w:val="0000FF"/>
      <w:u w:val="single"/>
    </w:rPr>
  </w:style>
  <w:style w:type="paragraph" w:styleId="a6">
    <w:name w:val="Balloon Text"/>
    <w:basedOn w:val="a"/>
    <w:semiHidden/>
    <w:rsid w:val="00B11F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16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cp:lastModifiedBy>1</cp:lastModifiedBy>
  <cp:revision>2</cp:revision>
  <cp:lastPrinted>2012-04-09T17:00:00Z</cp:lastPrinted>
  <dcterms:created xsi:type="dcterms:W3CDTF">2016-02-03T09:55:00Z</dcterms:created>
  <dcterms:modified xsi:type="dcterms:W3CDTF">2016-02-03T09:55:00Z</dcterms:modified>
</cp:coreProperties>
</file>